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AB4" w:rsidRPr="002852C1" w:rsidRDefault="00622AB4" w:rsidP="00622AB4">
      <w:pPr>
        <w:bidi w:val="0"/>
        <w:rPr>
          <w:rFonts w:ascii="Times New Roman" w:hAnsi="Times New Roman" w:cs="Times New Roman"/>
          <w:b/>
          <w:bCs/>
          <w:sz w:val="32"/>
          <w:szCs w:val="32"/>
        </w:rPr>
      </w:pPr>
      <w:r w:rsidRPr="002852C1">
        <w:rPr>
          <w:rFonts w:ascii="Times New Roman" w:hAnsi="Times New Roman" w:cs="Times New Roman"/>
          <w:b/>
          <w:bCs/>
          <w:sz w:val="32"/>
          <w:szCs w:val="32"/>
        </w:rPr>
        <w:t>References</w:t>
      </w:r>
    </w:p>
    <w:p w:rsidR="00663141" w:rsidRPr="00663141" w:rsidRDefault="00006810" w:rsidP="00663141">
      <w:pPr>
        <w:bidi w:val="0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hyperlink r:id="rId5" w:history="1">
        <w:r w:rsidR="00663141" w:rsidRPr="00663141">
          <w:rPr>
            <w:rFonts w:ascii="Arial" w:eastAsia="Times New Roman" w:hAnsi="Arial" w:cs="Arial"/>
            <w:color w:val="48657E"/>
            <w:sz w:val="21"/>
            <w:szCs w:val="21"/>
          </w:rPr>
          <w:br/>
        </w:r>
      </w:hyperlink>
    </w:p>
    <w:p w:rsidR="00663141" w:rsidRPr="003D5631" w:rsidRDefault="00E5712A" w:rsidP="003D5631">
      <w:pPr>
        <w:bidi w:val="0"/>
        <w:spacing w:after="225"/>
        <w:ind w:right="450"/>
        <w:jc w:val="both"/>
        <w:rPr>
          <w:rFonts w:ascii="Times New Roman" w:eastAsia="Times New Roman" w:hAnsi="Times New Roman" w:cs="Times New Roman"/>
          <w:color w:val="363636"/>
          <w:sz w:val="24"/>
          <w:szCs w:val="24"/>
        </w:rPr>
      </w:pPr>
      <w:r w:rsidRPr="00915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[1] </w:t>
      </w:r>
      <w:r w:rsidR="00663141" w:rsidRPr="00915A28">
        <w:rPr>
          <w:rFonts w:ascii="Times New Roman" w:eastAsia="Times New Roman" w:hAnsi="Times New Roman" w:cs="Times New Roman"/>
          <w:color w:val="000000"/>
          <w:sz w:val="24"/>
          <w:szCs w:val="24"/>
        </w:rPr>
        <w:t>B. Moore</w:t>
      </w:r>
      <w:r w:rsidR="006F3E2A" w:rsidRPr="00915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F3E2A" w:rsidRPr="00915A28">
        <w:rPr>
          <w:rFonts w:ascii="Times New Roman" w:hAnsi="Times New Roman" w:cs="Times New Roman"/>
          <w:sz w:val="24"/>
          <w:szCs w:val="24"/>
        </w:rPr>
        <w:t xml:space="preserve"> ,</w:t>
      </w:r>
      <w:r w:rsidR="00663141" w:rsidRPr="00915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B6676" w:rsidRPr="003D5631">
        <w:rPr>
          <w:rFonts w:ascii="Times New Roman" w:hAnsi="Times New Roman" w:cs="Times New Roman"/>
          <w:color w:val="000000"/>
          <w:sz w:val="24"/>
          <w:szCs w:val="24"/>
        </w:rPr>
        <w:t>Perceptual Consequences of Cochlear Hearing Loss and their Implications for the Design of Hearing Aids</w:t>
      </w:r>
      <w:r w:rsidR="00663141" w:rsidRPr="00915A2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007B40" w:rsidRPr="00915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B6676" w:rsidRPr="00915A28">
        <w:rPr>
          <w:rFonts w:ascii="Times New Roman" w:eastAsia="Times New Roman" w:hAnsi="Times New Roman" w:cs="Times New Roman"/>
          <w:color w:val="363636"/>
          <w:sz w:val="24"/>
          <w:szCs w:val="24"/>
        </w:rPr>
        <w:t>T</w:t>
      </w:r>
      <w:r w:rsidR="00007B40" w:rsidRPr="00915A28">
        <w:rPr>
          <w:rFonts w:ascii="Times New Roman" w:eastAsia="Times New Roman" w:hAnsi="Times New Roman" w:cs="Times New Roman"/>
          <w:color w:val="363636"/>
          <w:sz w:val="24"/>
          <w:szCs w:val="24"/>
        </w:rPr>
        <w:t>he official journal of</w:t>
      </w:r>
      <w:r w:rsidR="00915A28">
        <w:rPr>
          <w:rFonts w:ascii="Times New Roman" w:eastAsia="Times New Roman" w:hAnsi="Times New Roman" w:cs="Times New Roman"/>
          <w:color w:val="363636"/>
          <w:sz w:val="24"/>
          <w:szCs w:val="24"/>
        </w:rPr>
        <w:t xml:space="preserve"> the American auditory society,</w:t>
      </w:r>
      <w:r w:rsidR="006F3E2A" w:rsidRPr="00915A28">
        <w:rPr>
          <w:rFonts w:ascii="Times New Roman" w:eastAsia="Times New Roman" w:hAnsi="Times New Roman" w:cs="Times New Roman"/>
          <w:color w:val="363636"/>
          <w:sz w:val="24"/>
          <w:szCs w:val="24"/>
        </w:rPr>
        <w:t xml:space="preserve"> </w:t>
      </w:r>
      <w:r w:rsidR="00915A28">
        <w:rPr>
          <w:rFonts w:ascii="Times New Roman" w:hAnsi="Times New Roman" w:cs="Times New Roman"/>
          <w:sz w:val="24"/>
          <w:szCs w:val="24"/>
        </w:rPr>
        <w:t>vol. 17 ,</w:t>
      </w:r>
      <w:r w:rsidR="00663141" w:rsidRPr="00915A28">
        <w:rPr>
          <w:rFonts w:ascii="Times New Roman" w:hAnsi="Times New Roman" w:cs="Times New Roman"/>
          <w:sz w:val="24"/>
          <w:szCs w:val="24"/>
        </w:rPr>
        <w:t>pp</w:t>
      </w:r>
      <w:r w:rsidR="00915A28">
        <w:rPr>
          <w:rFonts w:ascii="Times New Roman" w:hAnsi="Times New Roman" w:cs="Times New Roman"/>
          <w:sz w:val="24"/>
          <w:szCs w:val="24"/>
        </w:rPr>
        <w:t>.</w:t>
      </w:r>
      <w:r w:rsidR="00663141" w:rsidRPr="00915A28">
        <w:rPr>
          <w:rFonts w:ascii="Times New Roman" w:hAnsi="Times New Roman" w:cs="Times New Roman"/>
          <w:sz w:val="24"/>
          <w:szCs w:val="24"/>
        </w:rPr>
        <w:t xml:space="preserve"> 133-161</w:t>
      </w:r>
      <w:r w:rsidR="00E835E4" w:rsidRPr="00915A28">
        <w:rPr>
          <w:rFonts w:ascii="Times New Roman" w:hAnsi="Times New Roman" w:cs="Times New Roman"/>
          <w:sz w:val="24"/>
          <w:szCs w:val="24"/>
        </w:rPr>
        <w:t>,1996</w:t>
      </w:r>
      <w:r w:rsidR="00E835E4" w:rsidRPr="00915A28">
        <w:rPr>
          <w:rFonts w:ascii="Times New Roman" w:eastAsia="Times New Roman" w:hAnsi="Times New Roman" w:cs="Times New Roman"/>
          <w:color w:val="363636"/>
          <w:sz w:val="24"/>
          <w:szCs w:val="24"/>
        </w:rPr>
        <w:t>.</w:t>
      </w:r>
    </w:p>
    <w:p w:rsidR="003D5631" w:rsidRPr="00915A28" w:rsidRDefault="00E5712A" w:rsidP="003D5631">
      <w:pPr>
        <w:pStyle w:val="2"/>
        <w:shd w:val="clear" w:color="auto" w:fill="FFFFFF"/>
        <w:spacing w:before="0" w:beforeAutospacing="0" w:after="105" w:afterAutospacing="0" w:line="345" w:lineRule="atLeast"/>
        <w:jc w:val="both"/>
        <w:rPr>
          <w:b w:val="0"/>
          <w:bCs w:val="0"/>
          <w:color w:val="000000" w:themeColor="text1"/>
          <w:sz w:val="24"/>
          <w:szCs w:val="24"/>
        </w:rPr>
      </w:pPr>
      <w:r w:rsidRPr="00915A28">
        <w:rPr>
          <w:b w:val="0"/>
          <w:bCs w:val="0"/>
          <w:sz w:val="24"/>
          <w:szCs w:val="24"/>
        </w:rPr>
        <w:t>[2]</w:t>
      </w:r>
      <w:r w:rsidRPr="00915A28">
        <w:rPr>
          <w:color w:val="365F91" w:themeColor="accent1" w:themeShade="BF"/>
          <w:sz w:val="24"/>
          <w:szCs w:val="24"/>
        </w:rPr>
        <w:t xml:space="preserve"> </w:t>
      </w:r>
      <w:r w:rsidR="00D56133" w:rsidRPr="00915A28">
        <w:rPr>
          <w:b w:val="0"/>
          <w:bCs w:val="0"/>
          <w:color w:val="000000" w:themeColor="text1"/>
          <w:sz w:val="24"/>
          <w:szCs w:val="24"/>
        </w:rPr>
        <w:t>Williams</w:t>
      </w:r>
      <w:r w:rsidR="00E835E4" w:rsidRPr="00915A28">
        <w:rPr>
          <w:b w:val="0"/>
          <w:bCs w:val="0"/>
          <w:color w:val="000000" w:themeColor="text1"/>
          <w:sz w:val="24"/>
          <w:szCs w:val="24"/>
        </w:rPr>
        <w:t xml:space="preserve"> and</w:t>
      </w:r>
      <w:r w:rsidR="00D56133" w:rsidRPr="00915A28">
        <w:rPr>
          <w:b w:val="0"/>
          <w:bCs w:val="0"/>
          <w:color w:val="000000" w:themeColor="text1"/>
          <w:sz w:val="24"/>
          <w:szCs w:val="24"/>
        </w:rPr>
        <w:t xml:space="preserve"> </w:t>
      </w:r>
      <w:r w:rsidR="009B6676" w:rsidRPr="00915A28">
        <w:rPr>
          <w:b w:val="0"/>
          <w:bCs w:val="0"/>
          <w:color w:val="000000" w:themeColor="text1"/>
          <w:sz w:val="24"/>
          <w:szCs w:val="24"/>
        </w:rPr>
        <w:t>Wilkins</w:t>
      </w:r>
      <w:r w:rsidR="009B6676" w:rsidRPr="00915A28">
        <w:rPr>
          <w:b w:val="0"/>
          <w:bCs w:val="0"/>
          <w:color w:val="000000" w:themeColor="text1"/>
          <w:sz w:val="24"/>
          <w:szCs w:val="24"/>
          <w:shd w:val="clear" w:color="auto" w:fill="F8F8F8"/>
        </w:rPr>
        <w:t>,</w:t>
      </w:r>
      <w:r w:rsidR="00E835E4" w:rsidRPr="00915A28">
        <w:rPr>
          <w:b w:val="0"/>
          <w:bCs w:val="0"/>
          <w:i/>
          <w:iCs/>
          <w:color w:val="000000" w:themeColor="text1"/>
          <w:sz w:val="24"/>
          <w:szCs w:val="24"/>
        </w:rPr>
        <w:t xml:space="preserve"> </w:t>
      </w:r>
      <w:r w:rsidR="009B6676" w:rsidRPr="003D5631">
        <w:rPr>
          <w:b w:val="0"/>
          <w:bCs w:val="0"/>
          <w:color w:val="000000" w:themeColor="text1"/>
          <w:sz w:val="24"/>
          <w:szCs w:val="24"/>
        </w:rPr>
        <w:t>Noise, Amplification, and Compression: Considerations of Three Main Issues in Hearing Aid Design</w:t>
      </w:r>
      <w:r w:rsidR="009B6676" w:rsidRPr="00915A28">
        <w:rPr>
          <w:b w:val="0"/>
          <w:bCs w:val="0"/>
          <w:color w:val="000000" w:themeColor="text1"/>
          <w:sz w:val="24"/>
          <w:szCs w:val="24"/>
        </w:rPr>
        <w:t xml:space="preserve">. </w:t>
      </w:r>
      <w:r w:rsidR="00007B40" w:rsidRPr="00915A28">
        <w:rPr>
          <w:b w:val="0"/>
          <w:bCs w:val="0"/>
          <w:color w:val="000000" w:themeColor="text1"/>
          <w:sz w:val="24"/>
          <w:szCs w:val="24"/>
        </w:rPr>
        <w:t>the official journal of the American auditory society February</w:t>
      </w:r>
      <w:r w:rsidR="00E835E4" w:rsidRPr="00915A28">
        <w:rPr>
          <w:b w:val="0"/>
          <w:bCs w:val="0"/>
          <w:color w:val="000000" w:themeColor="text1"/>
          <w:sz w:val="24"/>
          <w:szCs w:val="24"/>
        </w:rPr>
        <w:t xml:space="preserve">  ,</w:t>
      </w:r>
      <w:r w:rsidR="00915A28">
        <w:rPr>
          <w:b w:val="0"/>
          <w:bCs w:val="0"/>
          <w:color w:val="000000" w:themeColor="text1"/>
          <w:sz w:val="24"/>
          <w:szCs w:val="24"/>
        </w:rPr>
        <w:t>v</w:t>
      </w:r>
      <w:r w:rsidR="00E835E4" w:rsidRPr="00915A28">
        <w:rPr>
          <w:b w:val="0"/>
          <w:bCs w:val="0"/>
          <w:color w:val="000000" w:themeColor="text1"/>
          <w:sz w:val="24"/>
          <w:szCs w:val="24"/>
        </w:rPr>
        <w:t>ol</w:t>
      </w:r>
      <w:r w:rsidR="00915A28">
        <w:rPr>
          <w:b w:val="0"/>
          <w:bCs w:val="0"/>
          <w:color w:val="000000" w:themeColor="text1"/>
          <w:sz w:val="24"/>
          <w:szCs w:val="24"/>
        </w:rPr>
        <w:t>.</w:t>
      </w:r>
      <w:r w:rsidR="00E835E4" w:rsidRPr="00915A28">
        <w:rPr>
          <w:b w:val="0"/>
          <w:bCs w:val="0"/>
          <w:color w:val="000000" w:themeColor="text1"/>
          <w:sz w:val="24"/>
          <w:szCs w:val="24"/>
        </w:rPr>
        <w:t xml:space="preserve"> 15 ,1994</w:t>
      </w:r>
      <w:r w:rsidR="00915A28">
        <w:rPr>
          <w:b w:val="0"/>
          <w:bCs w:val="0"/>
          <w:color w:val="000000" w:themeColor="text1"/>
          <w:sz w:val="24"/>
          <w:szCs w:val="24"/>
        </w:rPr>
        <w:t>.</w:t>
      </w:r>
    </w:p>
    <w:p w:rsidR="00915A28" w:rsidRPr="00915A28" w:rsidRDefault="00E5712A" w:rsidP="003D5631">
      <w:pPr>
        <w:bidi w:val="0"/>
        <w:spacing w:after="225"/>
        <w:ind w:righ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15A28">
        <w:rPr>
          <w:rFonts w:ascii="Times New Roman" w:eastAsia="Times New Roman" w:hAnsi="Times New Roman" w:cs="Times New Roman"/>
          <w:sz w:val="24"/>
          <w:szCs w:val="24"/>
        </w:rPr>
        <w:t>[3]</w:t>
      </w:r>
      <w:r w:rsidRPr="00915A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7B9C" w:rsidRPr="00915A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Handelsman ,</w:t>
      </w:r>
      <w:r w:rsidR="00811122" w:rsidRPr="003D56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Cummings Otolaryngology: Head and Neck Surgery</w:t>
      </w:r>
      <w:r w:rsidR="003D56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F427B9" w:rsidRPr="00915A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835E4" w:rsidRPr="00915A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6th ed,2015.</w:t>
      </w:r>
    </w:p>
    <w:p w:rsidR="00811122" w:rsidRPr="00915A28" w:rsidRDefault="00E5712A" w:rsidP="003D5631">
      <w:pPr>
        <w:bidi w:val="0"/>
        <w:spacing w:after="225"/>
        <w:ind w:righ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15A28">
        <w:rPr>
          <w:rFonts w:ascii="Times New Roman" w:eastAsia="Times New Roman" w:hAnsi="Times New Roman" w:cs="Times New Roman"/>
          <w:sz w:val="24"/>
          <w:szCs w:val="24"/>
        </w:rPr>
        <w:t>[4]</w:t>
      </w:r>
      <w:r w:rsidRPr="00915A28"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</w:rPr>
        <w:t xml:space="preserve"> </w:t>
      </w:r>
      <w:r w:rsidR="00496AC2" w:rsidRPr="00915A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Clark, J. G. </w:t>
      </w:r>
      <w:r w:rsidR="00496AC2" w:rsidRPr="003D56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Uses and abuses of hearing loss classification</w:t>
      </w:r>
      <w:r w:rsidR="00E835E4" w:rsidRPr="003D56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E835E4" w:rsidRPr="00915A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="00E835E4" w:rsidRPr="00915A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Asha</w:t>
      </w:r>
      <w:proofErr w:type="spellEnd"/>
      <w:r w:rsidR="00E835E4" w:rsidRPr="00915A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, 23, 493–50, (1981).</w:t>
      </w:r>
    </w:p>
    <w:p w:rsidR="00496AC2" w:rsidRPr="00915A28" w:rsidRDefault="00E5712A" w:rsidP="003D5631">
      <w:pPr>
        <w:bidi w:val="0"/>
        <w:spacing w:after="225"/>
        <w:ind w:right="450"/>
        <w:jc w:val="both"/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</w:rPr>
      </w:pPr>
      <w:r w:rsidRPr="00915A28">
        <w:rPr>
          <w:rFonts w:ascii="Times New Roman" w:eastAsia="Times New Roman" w:hAnsi="Times New Roman" w:cs="Times New Roman"/>
          <w:sz w:val="24"/>
          <w:szCs w:val="24"/>
        </w:rPr>
        <w:t>[5]</w:t>
      </w:r>
      <w:r w:rsidR="00F427B9" w:rsidRPr="00915A28">
        <w:rPr>
          <w:rFonts w:ascii="Times New Roman" w:hAnsi="Times New Roman" w:cs="Times New Roman"/>
          <w:sz w:val="24"/>
          <w:szCs w:val="24"/>
        </w:rPr>
        <w:t xml:space="preserve"> JA ,</w:t>
      </w:r>
      <w:r w:rsidR="00D10B93" w:rsidRPr="00915A28">
        <w:rPr>
          <w:rFonts w:ascii="Times New Roman" w:hAnsi="Times New Roman" w:cs="Times New Roman"/>
          <w:sz w:val="24"/>
          <w:szCs w:val="24"/>
        </w:rPr>
        <w:t xml:space="preserve">Henry, </w:t>
      </w:r>
      <w:r w:rsidR="00F427B9" w:rsidRPr="00915A28">
        <w:rPr>
          <w:rFonts w:ascii="Times New Roman" w:hAnsi="Times New Roman" w:cs="Times New Roman"/>
          <w:sz w:val="24"/>
          <w:szCs w:val="24"/>
        </w:rPr>
        <w:t xml:space="preserve">KC, </w:t>
      </w:r>
      <w:r w:rsidR="00D10B93" w:rsidRPr="00915A28">
        <w:rPr>
          <w:rFonts w:ascii="Times New Roman" w:hAnsi="Times New Roman" w:cs="Times New Roman"/>
          <w:sz w:val="24"/>
          <w:szCs w:val="24"/>
        </w:rPr>
        <w:t>Dennis,</w:t>
      </w:r>
      <w:r w:rsidR="003D5631" w:rsidRPr="00915A28">
        <w:rPr>
          <w:rFonts w:ascii="Times New Roman" w:hAnsi="Times New Roman" w:cs="Times New Roman"/>
          <w:sz w:val="24"/>
          <w:szCs w:val="24"/>
        </w:rPr>
        <w:t xml:space="preserve"> </w:t>
      </w:r>
      <w:r w:rsidR="00D10B93" w:rsidRPr="00915A28">
        <w:rPr>
          <w:rFonts w:ascii="Times New Roman" w:hAnsi="Times New Roman" w:cs="Times New Roman"/>
          <w:sz w:val="24"/>
          <w:szCs w:val="24"/>
        </w:rPr>
        <w:t xml:space="preserve">Schechter. </w:t>
      </w:r>
      <w:r w:rsidR="00D10B93" w:rsidRPr="003D5631">
        <w:rPr>
          <w:rFonts w:ascii="Times New Roman" w:hAnsi="Times New Roman" w:cs="Times New Roman"/>
          <w:sz w:val="24"/>
          <w:szCs w:val="24"/>
        </w:rPr>
        <w:t>General review of tinnitus: prevalence,</w:t>
      </w:r>
      <w:r w:rsidR="00D10B93" w:rsidRPr="00915A2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10B93" w:rsidRPr="003D5631">
        <w:rPr>
          <w:rFonts w:ascii="Times New Roman" w:hAnsi="Times New Roman" w:cs="Times New Roman"/>
          <w:sz w:val="24"/>
          <w:szCs w:val="24"/>
        </w:rPr>
        <w:t>mechanisms, effects, and management</w:t>
      </w:r>
      <w:r w:rsidR="00D10B93" w:rsidRPr="00915A28">
        <w:rPr>
          <w:rFonts w:ascii="Times New Roman" w:hAnsi="Times New Roman" w:cs="Times New Roman"/>
          <w:sz w:val="24"/>
          <w:szCs w:val="24"/>
        </w:rPr>
        <w:t>. Journal of Speech, Language, and He</w:t>
      </w:r>
      <w:r w:rsidR="003D5631">
        <w:rPr>
          <w:rFonts w:ascii="Times New Roman" w:hAnsi="Times New Roman" w:cs="Times New Roman"/>
          <w:sz w:val="24"/>
          <w:szCs w:val="24"/>
        </w:rPr>
        <w:t>aring Research;48(5):1204– 1235,</w:t>
      </w:r>
      <w:r w:rsidR="003D5631" w:rsidRPr="00915A28">
        <w:rPr>
          <w:rFonts w:ascii="Times New Roman" w:hAnsi="Times New Roman" w:cs="Times New Roman"/>
          <w:sz w:val="24"/>
          <w:szCs w:val="24"/>
        </w:rPr>
        <w:t xml:space="preserve"> 2005</w:t>
      </w:r>
      <w:r w:rsidR="003D5631">
        <w:rPr>
          <w:rFonts w:ascii="Times New Roman" w:hAnsi="Times New Roman" w:cs="Times New Roman"/>
          <w:sz w:val="24"/>
          <w:szCs w:val="24"/>
        </w:rPr>
        <w:t>.</w:t>
      </w:r>
    </w:p>
    <w:p w:rsidR="003D5631" w:rsidRDefault="00622AB4" w:rsidP="003D5631">
      <w:pPr>
        <w:bidi w:val="0"/>
        <w:jc w:val="both"/>
        <w:rPr>
          <w:rFonts w:ascii="Times New Roman" w:hAnsi="Times New Roman" w:cs="Times New Roman"/>
          <w:sz w:val="24"/>
          <w:szCs w:val="24"/>
        </w:rPr>
      </w:pPr>
      <w:r w:rsidRPr="00915A28">
        <w:rPr>
          <w:rFonts w:ascii="Times New Roman" w:hAnsi="Times New Roman" w:cs="Times New Roman"/>
          <w:sz w:val="24"/>
          <w:szCs w:val="24"/>
        </w:rPr>
        <w:t>[6</w:t>
      </w:r>
      <w:r w:rsidR="003D5631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="003D5631">
        <w:rPr>
          <w:rFonts w:ascii="Times New Roman" w:hAnsi="Times New Roman" w:cs="Times New Roman"/>
          <w:sz w:val="24"/>
          <w:szCs w:val="24"/>
        </w:rPr>
        <w:t>D.William</w:t>
      </w:r>
      <w:proofErr w:type="spellEnd"/>
      <w:r w:rsidR="003D5631">
        <w:rPr>
          <w:rFonts w:ascii="Times New Roman" w:hAnsi="Times New Roman" w:cs="Times New Roman"/>
          <w:sz w:val="24"/>
          <w:szCs w:val="24"/>
        </w:rPr>
        <w:t xml:space="preserve"> </w:t>
      </w:r>
      <w:r w:rsidRPr="00915A28">
        <w:rPr>
          <w:rFonts w:ascii="Times New Roman" w:hAnsi="Times New Roman" w:cs="Times New Roman"/>
          <w:sz w:val="24"/>
          <w:szCs w:val="24"/>
        </w:rPr>
        <w:t>,</w:t>
      </w:r>
      <w:r w:rsidR="003D5631">
        <w:rPr>
          <w:rFonts w:ascii="Times New Roman" w:hAnsi="Times New Roman" w:cs="Times New Roman"/>
          <w:sz w:val="24"/>
          <w:szCs w:val="24"/>
        </w:rPr>
        <w:t xml:space="preserve"> </w:t>
      </w:r>
      <w:r w:rsidRPr="003D5631">
        <w:rPr>
          <w:rFonts w:ascii="Times New Roman" w:hAnsi="Times New Roman" w:cs="Times New Roman"/>
          <w:sz w:val="24"/>
          <w:szCs w:val="24"/>
        </w:rPr>
        <w:t>Dynamics of the hearing aid market</w:t>
      </w:r>
      <w:r w:rsidRPr="00915A28">
        <w:rPr>
          <w:rFonts w:ascii="Times New Roman" w:hAnsi="Times New Roman" w:cs="Times New Roman"/>
          <w:sz w:val="24"/>
          <w:szCs w:val="24"/>
        </w:rPr>
        <w:t>, U.S. Census Bureau, population Division, June 2010.</w:t>
      </w:r>
      <w:r w:rsidR="00D14D46" w:rsidRPr="00D14D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AB4" w:rsidRPr="00915A28" w:rsidRDefault="00D14D46" w:rsidP="003D5631">
      <w:pPr>
        <w:bidi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15A28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15A28">
        <w:rPr>
          <w:rFonts w:ascii="Times New Roman" w:hAnsi="Times New Roman" w:cs="Times New Roman"/>
          <w:sz w:val="24"/>
          <w:szCs w:val="24"/>
        </w:rPr>
        <w:t>] Everything you need to know about getting hearing aids Action on Hearing Loss Information, v1.1, December 2012.</w:t>
      </w:r>
    </w:p>
    <w:p w:rsidR="00622AB4" w:rsidRPr="00915A28" w:rsidRDefault="00622AB4" w:rsidP="003D5631">
      <w:pPr>
        <w:bidi w:val="0"/>
        <w:jc w:val="both"/>
        <w:rPr>
          <w:rFonts w:ascii="Times New Roman" w:hAnsi="Times New Roman" w:cs="Times New Roman"/>
          <w:sz w:val="24"/>
          <w:szCs w:val="24"/>
        </w:rPr>
      </w:pPr>
      <w:r w:rsidRPr="00915A28">
        <w:rPr>
          <w:rFonts w:ascii="Times New Roman" w:hAnsi="Times New Roman" w:cs="Times New Roman"/>
          <w:sz w:val="24"/>
          <w:szCs w:val="24"/>
        </w:rPr>
        <w:t>[</w:t>
      </w:r>
      <w:r w:rsidR="00D14D46">
        <w:rPr>
          <w:rFonts w:ascii="Times New Roman" w:hAnsi="Times New Roman" w:cs="Times New Roman"/>
          <w:sz w:val="24"/>
          <w:szCs w:val="24"/>
        </w:rPr>
        <w:t>8</w:t>
      </w:r>
      <w:r w:rsidRPr="00915A28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Pr="00915A28">
        <w:rPr>
          <w:rFonts w:ascii="Times New Roman" w:hAnsi="Times New Roman" w:cs="Times New Roman"/>
          <w:sz w:val="24"/>
          <w:szCs w:val="24"/>
        </w:rPr>
        <w:t>Shu</w:t>
      </w:r>
      <w:proofErr w:type="spellEnd"/>
      <w:r w:rsidRPr="00915A28">
        <w:rPr>
          <w:rFonts w:ascii="Cambria Math" w:hAnsi="Cambria Math" w:cs="Cambria Math"/>
          <w:sz w:val="24"/>
          <w:szCs w:val="24"/>
        </w:rPr>
        <w:t>‐</w:t>
      </w:r>
      <w:r w:rsidRPr="00915A28">
        <w:rPr>
          <w:rFonts w:ascii="Times New Roman" w:hAnsi="Times New Roman" w:cs="Times New Roman"/>
          <w:sz w:val="24"/>
          <w:szCs w:val="24"/>
        </w:rPr>
        <w:t xml:space="preserve">Chen </w:t>
      </w:r>
      <w:proofErr w:type="spellStart"/>
      <w:r w:rsidRPr="00915A28">
        <w:rPr>
          <w:rFonts w:ascii="Times New Roman" w:hAnsi="Times New Roman" w:cs="Times New Roman"/>
          <w:sz w:val="24"/>
          <w:szCs w:val="24"/>
        </w:rPr>
        <w:t>Peng</w:t>
      </w:r>
      <w:proofErr w:type="spellEnd"/>
      <w:r w:rsidRPr="00915A28">
        <w:rPr>
          <w:rFonts w:ascii="Times New Roman" w:hAnsi="Times New Roman" w:cs="Times New Roman"/>
          <w:sz w:val="24"/>
          <w:szCs w:val="24"/>
        </w:rPr>
        <w:t xml:space="preserve"> </w:t>
      </w:r>
      <w:r w:rsidR="00261D95" w:rsidRPr="00915A28">
        <w:rPr>
          <w:rFonts w:ascii="Times New Roman" w:hAnsi="Times New Roman" w:cs="Times New Roman"/>
          <w:sz w:val="24"/>
          <w:szCs w:val="24"/>
        </w:rPr>
        <w:t>,</w:t>
      </w:r>
      <w:r w:rsidRPr="003D5631">
        <w:rPr>
          <w:rFonts w:ascii="Times New Roman" w:hAnsi="Times New Roman" w:cs="Times New Roman"/>
          <w:sz w:val="24"/>
          <w:szCs w:val="24"/>
        </w:rPr>
        <w:t>FDA</w:t>
      </w:r>
      <w:r w:rsidRPr="00915A2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D5631">
        <w:rPr>
          <w:rFonts w:ascii="Times New Roman" w:hAnsi="Times New Roman" w:cs="Times New Roman"/>
          <w:sz w:val="24"/>
          <w:szCs w:val="24"/>
        </w:rPr>
        <w:t>B</w:t>
      </w:r>
      <w:r w:rsidR="00261D95" w:rsidRPr="003D5631">
        <w:rPr>
          <w:rFonts w:ascii="Times New Roman" w:hAnsi="Times New Roman" w:cs="Times New Roman"/>
          <w:sz w:val="24"/>
          <w:szCs w:val="24"/>
        </w:rPr>
        <w:t>asic</w:t>
      </w:r>
      <w:r w:rsidRPr="00915A2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D5631">
        <w:rPr>
          <w:rFonts w:ascii="Times New Roman" w:hAnsi="Times New Roman" w:cs="Times New Roman"/>
          <w:sz w:val="24"/>
          <w:szCs w:val="24"/>
        </w:rPr>
        <w:t>W</w:t>
      </w:r>
      <w:r w:rsidR="00261D95" w:rsidRPr="003D5631">
        <w:rPr>
          <w:rFonts w:ascii="Times New Roman" w:hAnsi="Times New Roman" w:cs="Times New Roman"/>
          <w:sz w:val="24"/>
          <w:szCs w:val="24"/>
        </w:rPr>
        <w:t>eb</w:t>
      </w:r>
      <w:r w:rsidR="00261D95" w:rsidRPr="00915A28">
        <w:rPr>
          <w:rFonts w:ascii="Times New Roman" w:hAnsi="Times New Roman" w:cs="Times New Roman"/>
          <w:sz w:val="24"/>
          <w:szCs w:val="24"/>
        </w:rPr>
        <w:t>inar</w:t>
      </w:r>
      <w:r w:rsidRPr="00915A28">
        <w:rPr>
          <w:rFonts w:ascii="Times New Roman" w:hAnsi="Times New Roman" w:cs="Times New Roman"/>
          <w:sz w:val="24"/>
          <w:szCs w:val="24"/>
        </w:rPr>
        <w:t>, Ph. DCCC</w:t>
      </w:r>
      <w:r w:rsidRPr="00915A28">
        <w:rPr>
          <w:rFonts w:ascii="Cambria Math" w:hAnsi="Cambria Math" w:cs="Cambria Math"/>
          <w:sz w:val="24"/>
          <w:szCs w:val="24"/>
        </w:rPr>
        <w:t>‐</w:t>
      </w:r>
      <w:r w:rsidRPr="00915A28">
        <w:rPr>
          <w:rFonts w:ascii="Times New Roman" w:hAnsi="Times New Roman" w:cs="Times New Roman"/>
          <w:sz w:val="24"/>
          <w:szCs w:val="24"/>
        </w:rPr>
        <w:t>A</w:t>
      </w:r>
      <w:r w:rsidR="00261D95" w:rsidRPr="00915A28">
        <w:rPr>
          <w:rFonts w:ascii="Times New Roman" w:hAnsi="Times New Roman" w:cs="Times New Roman"/>
          <w:sz w:val="24"/>
          <w:szCs w:val="24"/>
        </w:rPr>
        <w:t xml:space="preserve"> </w:t>
      </w:r>
      <w:r w:rsidRPr="00915A28">
        <w:rPr>
          <w:rFonts w:ascii="Times New Roman" w:hAnsi="Times New Roman" w:cs="Times New Roman"/>
          <w:sz w:val="24"/>
          <w:szCs w:val="24"/>
        </w:rPr>
        <w:t>Scientific Reviewer in Audiology, Center for Devices and Radiological Health, May 23, 2012</w:t>
      </w:r>
    </w:p>
    <w:p w:rsidR="00180B3E" w:rsidRDefault="00180B3E" w:rsidP="003D5631">
      <w:pPr>
        <w:bidi w:val="0"/>
        <w:jc w:val="both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[</w:t>
      </w:r>
      <w:r w:rsidR="00D14D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9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] </w:t>
      </w:r>
      <w:r w:rsidRPr="00180B3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power one ACCU plus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180B3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Rechargeable hearing aid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ED41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batteries,</w:t>
      </w:r>
      <w:r w:rsidR="00ED410A" w:rsidRPr="00ED410A">
        <w:t xml:space="preserve"> </w:t>
      </w:r>
      <w:r w:rsidR="00ED410A" w:rsidRPr="00ED41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available at:</w:t>
      </w:r>
    </w:p>
    <w:p w:rsidR="00180B3E" w:rsidRDefault="00006810" w:rsidP="003D5631">
      <w:pPr>
        <w:jc w:val="both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6" w:history="1">
        <w:r w:rsidR="00D14D46" w:rsidRPr="004C785D">
          <w:rPr>
            <w:rStyle w:val="Hyperlink"/>
            <w:rFonts w:ascii="Times New Roman" w:hAnsi="Times New Roman" w:cs="Times New Roman"/>
            <w:sz w:val="24"/>
            <w:szCs w:val="24"/>
          </w:rPr>
          <w:t>http://www.poweronebatteries.com/fileadmin/downloads/LEAFLET_power_one_ACCU_plus_en.pdf</w:t>
        </w:r>
      </w:hyperlink>
    </w:p>
    <w:p w:rsidR="00622AB4" w:rsidRPr="00915A28" w:rsidRDefault="00622AB4" w:rsidP="003D5631">
      <w:pPr>
        <w:bidi w:val="0"/>
        <w:jc w:val="both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915A2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[</w:t>
      </w:r>
      <w:r w:rsidR="00D14D4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10</w:t>
      </w:r>
      <w:r w:rsidRPr="00915A2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] Hearing Aid book</w:t>
      </w:r>
      <w:r w:rsidR="00ED41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</w:t>
      </w:r>
      <w:r w:rsidR="00ED410A" w:rsidRPr="00ED410A">
        <w:t xml:space="preserve"> </w:t>
      </w:r>
      <w:r w:rsidR="00ED410A" w:rsidRPr="00ED41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available at:</w:t>
      </w:r>
    </w:p>
    <w:p w:rsidR="00622AB4" w:rsidRPr="00915A28" w:rsidRDefault="00006810" w:rsidP="003D5631">
      <w:pPr>
        <w:bidi w:val="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622AB4" w:rsidRPr="00915A28">
          <w:rPr>
            <w:rStyle w:val="Hyperlink"/>
            <w:rFonts w:ascii="Times New Roman" w:hAnsi="Times New Roman" w:cs="Times New Roman"/>
            <w:sz w:val="24"/>
            <w:szCs w:val="24"/>
          </w:rPr>
          <w:t>http://www.ncrar.research.va.gov/ForVets/documents/HearingAidbook.pdf</w:t>
        </w:r>
      </w:hyperlink>
    </w:p>
    <w:p w:rsidR="00622AB4" w:rsidRPr="00915A28" w:rsidRDefault="00D14D46" w:rsidP="003D5631">
      <w:pPr>
        <w:bidi w:val="0"/>
        <w:jc w:val="both"/>
        <w:rPr>
          <w:rFonts w:ascii="Times New Roman" w:hAnsi="Times New Roman" w:cs="Times New Roman"/>
          <w:sz w:val="24"/>
          <w:szCs w:val="24"/>
        </w:rPr>
      </w:pPr>
      <w:r w:rsidRPr="00915A28">
        <w:rPr>
          <w:rFonts w:ascii="Times New Roman" w:hAnsi="Times New Roman" w:cs="Times New Roman"/>
          <w:sz w:val="24"/>
          <w:szCs w:val="24"/>
        </w:rPr>
        <w:t xml:space="preserve"> </w:t>
      </w:r>
      <w:r w:rsidR="00622AB4" w:rsidRPr="00915A28">
        <w:rPr>
          <w:rFonts w:ascii="Times New Roman" w:hAnsi="Times New Roman" w:cs="Times New Roman"/>
          <w:sz w:val="24"/>
          <w:szCs w:val="24"/>
        </w:rPr>
        <w:t xml:space="preserve">[11] </w:t>
      </w:r>
      <w:r w:rsidR="00931460">
        <w:rPr>
          <w:rFonts w:ascii="Times New Roman" w:hAnsi="Times New Roman" w:cs="Times New Roman"/>
          <w:sz w:val="24"/>
          <w:szCs w:val="24"/>
        </w:rPr>
        <w:t>M.</w:t>
      </w:r>
      <w:r w:rsidR="00931460" w:rsidRPr="00915A28">
        <w:rPr>
          <w:rFonts w:ascii="Times New Roman" w:hAnsi="Times New Roman" w:cs="Times New Roman"/>
          <w:sz w:val="24"/>
          <w:szCs w:val="24"/>
        </w:rPr>
        <w:t xml:space="preserve"> </w:t>
      </w:r>
      <w:r w:rsidR="00622AB4" w:rsidRPr="00915A28">
        <w:rPr>
          <w:rFonts w:ascii="Times New Roman" w:hAnsi="Times New Roman" w:cs="Times New Roman"/>
          <w:sz w:val="24"/>
          <w:szCs w:val="24"/>
        </w:rPr>
        <w:t xml:space="preserve">Tom and </w:t>
      </w:r>
      <w:proofErr w:type="spellStart"/>
      <w:r w:rsidR="00931460">
        <w:rPr>
          <w:rFonts w:ascii="Times New Roman" w:hAnsi="Times New Roman" w:cs="Times New Roman"/>
          <w:sz w:val="24"/>
          <w:szCs w:val="24"/>
        </w:rPr>
        <w:t>C.</w:t>
      </w:r>
      <w:r w:rsidR="00622AB4" w:rsidRPr="00915A28">
        <w:rPr>
          <w:rFonts w:ascii="Times New Roman" w:hAnsi="Times New Roman" w:cs="Times New Roman"/>
          <w:sz w:val="24"/>
          <w:szCs w:val="24"/>
        </w:rPr>
        <w:t>Luis</w:t>
      </w:r>
      <w:proofErr w:type="spellEnd"/>
      <w:r w:rsidR="00622AB4" w:rsidRPr="00915A28">
        <w:rPr>
          <w:rFonts w:ascii="Times New Roman" w:hAnsi="Times New Roman" w:cs="Times New Roman"/>
          <w:sz w:val="24"/>
          <w:szCs w:val="24"/>
        </w:rPr>
        <w:t xml:space="preserve"> ,</w:t>
      </w:r>
      <w:r w:rsidR="00622AB4" w:rsidRPr="003D5631">
        <w:rPr>
          <w:rFonts w:ascii="Times New Roman" w:hAnsi="Times New Roman" w:cs="Times New Roman"/>
          <w:sz w:val="24"/>
          <w:szCs w:val="24"/>
        </w:rPr>
        <w:t>Principles of Solar Cell Operation</w:t>
      </w:r>
      <w:r w:rsidR="00931460">
        <w:rPr>
          <w:rFonts w:ascii="Times New Roman" w:hAnsi="Times New Roman" w:cs="Times New Roman"/>
          <w:sz w:val="24"/>
          <w:szCs w:val="24"/>
        </w:rPr>
        <w:t xml:space="preserve">, </w:t>
      </w:r>
      <w:r w:rsidR="00622AB4" w:rsidRPr="00915A28">
        <w:rPr>
          <w:rFonts w:ascii="Times New Roman" w:hAnsi="Times New Roman" w:cs="Times New Roman"/>
          <w:sz w:val="24"/>
          <w:szCs w:val="24"/>
        </w:rPr>
        <w:t xml:space="preserve"> School of  Engineering Sciences, University of Southampton, Spain, </w:t>
      </w:r>
      <w:r w:rsidR="00B36167" w:rsidRPr="00915A28">
        <w:rPr>
          <w:rFonts w:ascii="Times New Roman" w:hAnsi="Times New Roman" w:cs="Times New Roman"/>
          <w:sz w:val="24"/>
          <w:szCs w:val="24"/>
        </w:rPr>
        <w:t>Chapter</w:t>
      </w:r>
      <w:r w:rsidR="00622AB4" w:rsidRPr="00915A28">
        <w:rPr>
          <w:rFonts w:ascii="Times New Roman" w:hAnsi="Times New Roman" w:cs="Times New Roman"/>
          <w:sz w:val="24"/>
          <w:szCs w:val="24"/>
        </w:rPr>
        <w:t xml:space="preserve"> IA-1</w:t>
      </w:r>
    </w:p>
    <w:p w:rsidR="00ED410A" w:rsidRDefault="008A7988" w:rsidP="003D5631">
      <w:pPr>
        <w:bidi w:val="0"/>
        <w:jc w:val="both"/>
        <w:rPr>
          <w:rFonts w:ascii="Times New Roman" w:hAnsi="Times New Roman" w:cs="Times New Roman"/>
          <w:sz w:val="24"/>
          <w:szCs w:val="24"/>
        </w:rPr>
      </w:pPr>
      <w:r w:rsidRPr="00915A28">
        <w:rPr>
          <w:rFonts w:ascii="Times New Roman" w:hAnsi="Times New Roman" w:cs="Times New Roman"/>
          <w:sz w:val="24"/>
          <w:szCs w:val="24"/>
        </w:rPr>
        <w:t xml:space="preserve"> </w:t>
      </w:r>
      <w:r w:rsidR="00622AB4" w:rsidRPr="00915A28">
        <w:rPr>
          <w:rFonts w:ascii="Times New Roman" w:hAnsi="Times New Roman" w:cs="Times New Roman"/>
          <w:sz w:val="24"/>
          <w:szCs w:val="24"/>
        </w:rPr>
        <w:t xml:space="preserve">[12] </w:t>
      </w:r>
      <w:r w:rsidR="003D5631">
        <w:rPr>
          <w:rFonts w:ascii="Times New Roman" w:hAnsi="Times New Roman" w:cs="Times New Roman"/>
          <w:sz w:val="24"/>
          <w:szCs w:val="24"/>
        </w:rPr>
        <w:t>Gilbert M. Masters</w:t>
      </w:r>
      <w:r w:rsidR="00622AB4" w:rsidRPr="00915A2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AB4" w:rsidRPr="003D5631">
        <w:rPr>
          <w:rFonts w:ascii="Times New Roman" w:hAnsi="Times New Roman" w:cs="Times New Roman"/>
          <w:sz w:val="24"/>
          <w:szCs w:val="24"/>
        </w:rPr>
        <w:t>Renewable and Efficient Electric Power Systems book</w:t>
      </w:r>
      <w:r w:rsidR="00622AB4" w:rsidRPr="00915A28">
        <w:rPr>
          <w:rFonts w:ascii="Times New Roman" w:hAnsi="Times New Roman" w:cs="Times New Roman"/>
          <w:sz w:val="24"/>
          <w:szCs w:val="24"/>
        </w:rPr>
        <w:t>, simultaneously in Canada,</w:t>
      </w:r>
      <w:r w:rsidR="00B36167" w:rsidRPr="00915A28">
        <w:rPr>
          <w:rFonts w:ascii="Times New Roman" w:hAnsi="Times New Roman" w:cs="Times New Roman"/>
          <w:sz w:val="24"/>
          <w:szCs w:val="24"/>
        </w:rPr>
        <w:t xml:space="preserve"> ch9,pp205, 2004.</w:t>
      </w:r>
    </w:p>
    <w:p w:rsidR="00ED410A" w:rsidRDefault="00ED410A" w:rsidP="003D5631">
      <w:pPr>
        <w:bidi w:val="0"/>
        <w:jc w:val="both"/>
        <w:rPr>
          <w:rFonts w:ascii="Times New Roman" w:hAnsi="Times New Roman" w:cs="Times New Roman"/>
          <w:sz w:val="24"/>
          <w:szCs w:val="24"/>
        </w:rPr>
      </w:pPr>
      <w:r w:rsidRPr="00915A28">
        <w:rPr>
          <w:rFonts w:ascii="Times New Roman" w:hAnsi="Times New Roman" w:cs="Times New Roman"/>
          <w:sz w:val="24"/>
          <w:szCs w:val="24"/>
        </w:rPr>
        <w:t>[1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15A28">
        <w:rPr>
          <w:rFonts w:ascii="Times New Roman" w:hAnsi="Times New Roman" w:cs="Times New Roman"/>
          <w:sz w:val="24"/>
          <w:szCs w:val="24"/>
        </w:rPr>
        <w:t xml:space="preserve">] J. Lewis and Dr. Brian Moss, </w:t>
      </w:r>
      <w:r w:rsidRPr="003D5631">
        <w:rPr>
          <w:rFonts w:ascii="Times New Roman" w:hAnsi="Times New Roman" w:cs="Times New Roman"/>
          <w:sz w:val="24"/>
          <w:szCs w:val="24"/>
        </w:rPr>
        <w:t>MEMS Microphones the Future for Hearing Aids</w:t>
      </w:r>
      <w:r w:rsidRPr="00915A28">
        <w:rPr>
          <w:rFonts w:ascii="Times New Roman" w:hAnsi="Times New Roman" w:cs="Times New Roman"/>
          <w:sz w:val="24"/>
          <w:szCs w:val="24"/>
        </w:rPr>
        <w:t xml:space="preserve">, vol. 47,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15A28">
        <w:rPr>
          <w:rFonts w:ascii="Times New Roman" w:hAnsi="Times New Roman" w:cs="Times New Roman"/>
          <w:sz w:val="24"/>
          <w:szCs w:val="24"/>
        </w:rPr>
        <w:t>ov 2013.</w:t>
      </w:r>
    </w:p>
    <w:p w:rsidR="00ED410A" w:rsidRDefault="00ED410A" w:rsidP="003D5631">
      <w:pPr>
        <w:bidi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[14] </w:t>
      </w:r>
      <w:r w:rsidRPr="00ED410A">
        <w:rPr>
          <w:rFonts w:ascii="Times New Roman" w:hAnsi="Times New Roman" w:cs="Times New Roman"/>
          <w:sz w:val="24"/>
          <w:szCs w:val="24"/>
        </w:rPr>
        <w:t>Microphone Circuit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410A">
        <w:t xml:space="preserve"> </w:t>
      </w:r>
      <w:r w:rsidRPr="00ED410A">
        <w:rPr>
          <w:rFonts w:ascii="Times New Roman" w:hAnsi="Times New Roman" w:cs="Times New Roman"/>
          <w:sz w:val="24"/>
          <w:szCs w:val="24"/>
        </w:rPr>
        <w:t>ECE 2C Laboratory Manual</w:t>
      </w:r>
      <w:r>
        <w:rPr>
          <w:rFonts w:ascii="Times New Roman" w:hAnsi="Times New Roman" w:cs="Times New Roman"/>
          <w:sz w:val="24"/>
          <w:szCs w:val="24"/>
        </w:rPr>
        <w:t>, available at:</w:t>
      </w:r>
    </w:p>
    <w:p w:rsidR="00ED410A" w:rsidRDefault="00006810" w:rsidP="003D5631">
      <w:pPr>
        <w:bidi w:val="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ED410A" w:rsidRPr="004C785D">
          <w:rPr>
            <w:rStyle w:val="Hyperlink"/>
            <w:rFonts w:ascii="Times New Roman" w:hAnsi="Times New Roman" w:cs="Times New Roman"/>
            <w:sz w:val="24"/>
            <w:szCs w:val="24"/>
          </w:rPr>
          <w:t>http://www.ece.ucsb.edu/Faculty/rodwell/Classes/ece2c/labs/Lab1b-2C2007.pdf</w:t>
        </w:r>
      </w:hyperlink>
    </w:p>
    <w:p w:rsidR="00622AB4" w:rsidRPr="00915A28" w:rsidRDefault="00622AB4" w:rsidP="003D5631">
      <w:pPr>
        <w:bidi w:val="0"/>
        <w:jc w:val="both"/>
        <w:rPr>
          <w:rFonts w:ascii="Times New Roman" w:hAnsi="Times New Roman" w:cs="Times New Roman"/>
          <w:sz w:val="24"/>
          <w:szCs w:val="24"/>
        </w:rPr>
      </w:pPr>
    </w:p>
    <w:p w:rsidR="00622AB4" w:rsidRDefault="00ED410A" w:rsidP="003D5631">
      <w:pPr>
        <w:bidi w:val="0"/>
        <w:jc w:val="both"/>
        <w:rPr>
          <w:rFonts w:ascii="Times New Roman" w:hAnsi="Times New Roman" w:cs="Times New Roman"/>
          <w:sz w:val="24"/>
          <w:szCs w:val="24"/>
        </w:rPr>
      </w:pPr>
      <w:r w:rsidRPr="00915A2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622AB4" w:rsidRPr="00915A28">
        <w:rPr>
          <w:rFonts w:ascii="Times New Roman" w:hAnsi="Times New Roman" w:cs="Times New Roman"/>
          <w:sz w:val="24"/>
          <w:szCs w:val="24"/>
        </w:rPr>
        <w:t>[1</w:t>
      </w:r>
      <w:r>
        <w:rPr>
          <w:rFonts w:ascii="Times New Roman" w:hAnsi="Times New Roman" w:cs="Times New Roman"/>
          <w:sz w:val="24"/>
          <w:szCs w:val="24"/>
        </w:rPr>
        <w:t>5</w:t>
      </w:r>
      <w:r w:rsidR="00622AB4" w:rsidRPr="00915A28">
        <w:rPr>
          <w:rFonts w:ascii="Times New Roman" w:hAnsi="Times New Roman" w:cs="Times New Roman"/>
          <w:sz w:val="24"/>
          <w:szCs w:val="24"/>
        </w:rPr>
        <w:t xml:space="preserve">] </w:t>
      </w:r>
      <w:r w:rsidR="00BD484E" w:rsidRPr="00915A28">
        <w:rPr>
          <w:rFonts w:ascii="Times New Roman" w:hAnsi="Times New Roman" w:cs="Times New Roman"/>
          <w:sz w:val="24"/>
          <w:szCs w:val="24"/>
        </w:rPr>
        <w:t>F. Sandoval, E. Gutie</w:t>
      </w:r>
      <w:r w:rsidR="00622AB4" w:rsidRPr="00915A28">
        <w:rPr>
          <w:rFonts w:ascii="Times New Roman" w:hAnsi="Times New Roman" w:cs="Times New Roman"/>
          <w:sz w:val="24"/>
          <w:szCs w:val="24"/>
        </w:rPr>
        <w:t xml:space="preserve">rrez, </w:t>
      </w:r>
      <w:r w:rsidR="00622AB4" w:rsidRPr="003D5631">
        <w:rPr>
          <w:rFonts w:ascii="Times New Roman" w:hAnsi="Times New Roman" w:cs="Times New Roman"/>
          <w:sz w:val="24"/>
          <w:szCs w:val="24"/>
        </w:rPr>
        <w:t>A</w:t>
      </w:r>
      <w:r w:rsidR="00BD484E" w:rsidRPr="003D5631">
        <w:rPr>
          <w:rFonts w:ascii="Times New Roman" w:hAnsi="Times New Roman" w:cs="Times New Roman"/>
          <w:sz w:val="24"/>
          <w:szCs w:val="24"/>
        </w:rPr>
        <w:t>nalysis</w:t>
      </w:r>
      <w:r w:rsidR="00622AB4" w:rsidRPr="003D5631">
        <w:rPr>
          <w:rFonts w:ascii="Times New Roman" w:hAnsi="Times New Roman" w:cs="Times New Roman"/>
          <w:sz w:val="24"/>
          <w:szCs w:val="24"/>
        </w:rPr>
        <w:t xml:space="preserve"> </w:t>
      </w:r>
      <w:r w:rsidR="00BD484E" w:rsidRPr="003D5631">
        <w:rPr>
          <w:rFonts w:ascii="Times New Roman" w:hAnsi="Times New Roman" w:cs="Times New Roman"/>
          <w:sz w:val="24"/>
          <w:szCs w:val="24"/>
        </w:rPr>
        <w:t>of</w:t>
      </w:r>
      <w:r w:rsidR="00622AB4" w:rsidRPr="003D5631">
        <w:rPr>
          <w:rFonts w:ascii="Times New Roman" w:hAnsi="Times New Roman" w:cs="Times New Roman"/>
          <w:sz w:val="24"/>
          <w:szCs w:val="24"/>
        </w:rPr>
        <w:t xml:space="preserve"> </w:t>
      </w:r>
      <w:r w:rsidR="00BD484E" w:rsidRPr="003D5631">
        <w:rPr>
          <w:rFonts w:ascii="Times New Roman" w:hAnsi="Times New Roman" w:cs="Times New Roman"/>
          <w:sz w:val="24"/>
          <w:szCs w:val="24"/>
        </w:rPr>
        <w:t>a</w:t>
      </w:r>
      <w:r w:rsidR="00622AB4" w:rsidRPr="003D5631">
        <w:rPr>
          <w:rFonts w:ascii="Times New Roman" w:hAnsi="Times New Roman" w:cs="Times New Roman"/>
          <w:sz w:val="24"/>
          <w:szCs w:val="24"/>
        </w:rPr>
        <w:t xml:space="preserve"> </w:t>
      </w:r>
      <w:r w:rsidR="00BD484E" w:rsidRPr="003D5631">
        <w:rPr>
          <w:rFonts w:ascii="Times New Roman" w:hAnsi="Times New Roman" w:cs="Times New Roman"/>
          <w:sz w:val="24"/>
          <w:szCs w:val="24"/>
        </w:rPr>
        <w:t>condenser</w:t>
      </w:r>
      <w:r w:rsidR="00622AB4" w:rsidRPr="003D5631">
        <w:rPr>
          <w:rFonts w:ascii="Times New Roman" w:hAnsi="Times New Roman" w:cs="Times New Roman"/>
          <w:sz w:val="24"/>
          <w:szCs w:val="24"/>
        </w:rPr>
        <w:t>-</w:t>
      </w:r>
      <w:r w:rsidR="00BD484E" w:rsidRPr="003D5631">
        <w:rPr>
          <w:rFonts w:ascii="Times New Roman" w:hAnsi="Times New Roman" w:cs="Times New Roman"/>
          <w:sz w:val="24"/>
          <w:szCs w:val="24"/>
        </w:rPr>
        <w:t>microphone</w:t>
      </w:r>
      <w:r w:rsidR="00622AB4" w:rsidRPr="003D5631">
        <w:rPr>
          <w:rFonts w:ascii="Times New Roman" w:hAnsi="Times New Roman" w:cs="Times New Roman"/>
          <w:sz w:val="24"/>
          <w:szCs w:val="24"/>
        </w:rPr>
        <w:t xml:space="preserve"> </w:t>
      </w:r>
      <w:r w:rsidR="00BD484E" w:rsidRPr="003D5631">
        <w:rPr>
          <w:rFonts w:ascii="Times New Roman" w:hAnsi="Times New Roman" w:cs="Times New Roman"/>
          <w:sz w:val="24"/>
          <w:szCs w:val="24"/>
        </w:rPr>
        <w:t>using general</w:t>
      </w:r>
      <w:r w:rsidR="00622AB4" w:rsidRPr="003D5631">
        <w:rPr>
          <w:rFonts w:ascii="Times New Roman" w:hAnsi="Times New Roman" w:cs="Times New Roman"/>
          <w:sz w:val="24"/>
          <w:szCs w:val="24"/>
        </w:rPr>
        <w:t>-</w:t>
      </w:r>
      <w:r w:rsidR="00BD484E" w:rsidRPr="003D5631">
        <w:rPr>
          <w:rFonts w:ascii="Times New Roman" w:hAnsi="Times New Roman" w:cs="Times New Roman"/>
          <w:sz w:val="24"/>
          <w:szCs w:val="24"/>
        </w:rPr>
        <w:t>purpose circuit</w:t>
      </w:r>
      <w:r w:rsidR="00622AB4" w:rsidRPr="003D5631">
        <w:rPr>
          <w:rFonts w:ascii="Times New Roman" w:hAnsi="Times New Roman" w:cs="Times New Roman"/>
          <w:sz w:val="24"/>
          <w:szCs w:val="24"/>
        </w:rPr>
        <w:t xml:space="preserve"> </w:t>
      </w:r>
      <w:r w:rsidR="00BD484E" w:rsidRPr="003D5631">
        <w:rPr>
          <w:rFonts w:ascii="Times New Roman" w:hAnsi="Times New Roman" w:cs="Times New Roman"/>
          <w:sz w:val="24"/>
          <w:szCs w:val="24"/>
        </w:rPr>
        <w:t>simulation</w:t>
      </w:r>
      <w:r w:rsidR="00622AB4" w:rsidRPr="003D5631">
        <w:rPr>
          <w:rFonts w:ascii="Times New Roman" w:hAnsi="Times New Roman" w:cs="Times New Roman"/>
          <w:sz w:val="24"/>
          <w:szCs w:val="24"/>
        </w:rPr>
        <w:t xml:space="preserve"> </w:t>
      </w:r>
      <w:r w:rsidR="008A7988" w:rsidRPr="003D5631">
        <w:rPr>
          <w:rFonts w:ascii="Times New Roman" w:hAnsi="Times New Roman" w:cs="Times New Roman"/>
          <w:sz w:val="24"/>
          <w:szCs w:val="24"/>
        </w:rPr>
        <w:t>program</w:t>
      </w:r>
      <w:r w:rsidR="00622AB4" w:rsidRPr="00915A28">
        <w:rPr>
          <w:rFonts w:ascii="Times New Roman" w:hAnsi="Times New Roman" w:cs="Times New Roman"/>
          <w:sz w:val="24"/>
          <w:szCs w:val="24"/>
        </w:rPr>
        <w:t xml:space="preserve">, Journal of the Mexican Society of Instrumentation, </w:t>
      </w:r>
      <w:r w:rsidR="00BD484E" w:rsidRPr="00915A28">
        <w:rPr>
          <w:rFonts w:ascii="Times New Roman" w:hAnsi="Times New Roman" w:cs="Times New Roman"/>
          <w:sz w:val="24"/>
          <w:szCs w:val="24"/>
        </w:rPr>
        <w:t>vol</w:t>
      </w:r>
      <w:r w:rsidR="00622AB4" w:rsidRPr="00915A28">
        <w:rPr>
          <w:rFonts w:ascii="Times New Roman" w:hAnsi="Times New Roman" w:cs="Times New Roman"/>
          <w:sz w:val="24"/>
          <w:szCs w:val="24"/>
        </w:rPr>
        <w:t>. 3 ,pp.( 68-72),  7/1997</w:t>
      </w:r>
      <w:r w:rsidR="00BD484E" w:rsidRPr="00915A28">
        <w:rPr>
          <w:rFonts w:ascii="Times New Roman" w:hAnsi="Times New Roman" w:cs="Times New Roman"/>
          <w:sz w:val="24"/>
          <w:szCs w:val="24"/>
        </w:rPr>
        <w:t>.</w:t>
      </w:r>
    </w:p>
    <w:p w:rsidR="00ED410A" w:rsidRDefault="00ED410A" w:rsidP="00ED410A">
      <w:pPr>
        <w:bidi w:val="0"/>
        <w:jc w:val="both"/>
        <w:rPr>
          <w:rFonts w:ascii="Times New Roman" w:hAnsi="Times New Roman" w:cs="Times New Roman"/>
          <w:sz w:val="24"/>
          <w:szCs w:val="24"/>
        </w:rPr>
      </w:pPr>
    </w:p>
    <w:p w:rsidR="00ED410A" w:rsidRPr="00915A28" w:rsidRDefault="00ED410A" w:rsidP="00ED410A">
      <w:pPr>
        <w:bidi w:val="0"/>
        <w:jc w:val="both"/>
        <w:rPr>
          <w:rFonts w:ascii="Times New Roman" w:hAnsi="Times New Roman" w:cs="Times New Roman"/>
          <w:sz w:val="24"/>
          <w:szCs w:val="24"/>
        </w:rPr>
      </w:pPr>
    </w:p>
    <w:p w:rsidR="00663141" w:rsidRPr="00915A28" w:rsidRDefault="00663141" w:rsidP="00622AB4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u w:val="single"/>
          <w:rtl/>
        </w:rPr>
      </w:pPr>
    </w:p>
    <w:sectPr w:rsidR="00663141" w:rsidRPr="00915A28" w:rsidSect="00261D95">
      <w:pgSz w:w="11906" w:h="16838" w:code="9"/>
      <w:pgMar w:top="1134" w:right="1134" w:bottom="1134" w:left="1418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663141"/>
    <w:rsid w:val="00006810"/>
    <w:rsid w:val="00007B40"/>
    <w:rsid w:val="00025BFD"/>
    <w:rsid w:val="000B5391"/>
    <w:rsid w:val="00180B3E"/>
    <w:rsid w:val="00261D95"/>
    <w:rsid w:val="00371C3B"/>
    <w:rsid w:val="003D5631"/>
    <w:rsid w:val="00496AC2"/>
    <w:rsid w:val="004A75AF"/>
    <w:rsid w:val="00622AB4"/>
    <w:rsid w:val="00663141"/>
    <w:rsid w:val="006F3E2A"/>
    <w:rsid w:val="00811122"/>
    <w:rsid w:val="00837B9C"/>
    <w:rsid w:val="008A7988"/>
    <w:rsid w:val="00915A28"/>
    <w:rsid w:val="00924A01"/>
    <w:rsid w:val="00931460"/>
    <w:rsid w:val="00950CB6"/>
    <w:rsid w:val="009B6676"/>
    <w:rsid w:val="00AB1308"/>
    <w:rsid w:val="00AB16F3"/>
    <w:rsid w:val="00B36167"/>
    <w:rsid w:val="00BD484E"/>
    <w:rsid w:val="00C0329C"/>
    <w:rsid w:val="00CE3AF2"/>
    <w:rsid w:val="00D10B93"/>
    <w:rsid w:val="00D14D46"/>
    <w:rsid w:val="00D56133"/>
    <w:rsid w:val="00E5712A"/>
    <w:rsid w:val="00E835E4"/>
    <w:rsid w:val="00ED410A"/>
    <w:rsid w:val="00F427B9"/>
    <w:rsid w:val="00F93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C3B"/>
    <w:pPr>
      <w:bidi/>
    </w:pPr>
  </w:style>
  <w:style w:type="paragraph" w:styleId="2">
    <w:name w:val="heading 2"/>
    <w:basedOn w:val="a"/>
    <w:link w:val="2Char"/>
    <w:uiPriority w:val="9"/>
    <w:qFormat/>
    <w:rsid w:val="009B6676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6631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007B40"/>
  </w:style>
  <w:style w:type="paragraph" w:styleId="a3">
    <w:name w:val="Balloon Text"/>
    <w:basedOn w:val="a"/>
    <w:link w:val="Char"/>
    <w:uiPriority w:val="99"/>
    <w:semiHidden/>
    <w:unhideWhenUsed/>
    <w:rsid w:val="00007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07B40"/>
    <w:rPr>
      <w:rFonts w:ascii="Tahoma" w:hAnsi="Tahoma" w:cs="Tahoma"/>
      <w:sz w:val="16"/>
      <w:szCs w:val="16"/>
    </w:rPr>
  </w:style>
  <w:style w:type="character" w:customStyle="1" w:styleId="2Char">
    <w:name w:val="عنوان 2 Char"/>
    <w:basedOn w:val="a0"/>
    <w:link w:val="2"/>
    <w:uiPriority w:val="9"/>
    <w:rsid w:val="009B667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C3B"/>
    <w:pPr>
      <w:bidi/>
    </w:pPr>
  </w:style>
  <w:style w:type="paragraph" w:styleId="Heading2">
    <w:name w:val="heading 2"/>
    <w:basedOn w:val="Normal"/>
    <w:link w:val="Heading2Char"/>
    <w:uiPriority w:val="9"/>
    <w:qFormat/>
    <w:rsid w:val="009B6676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314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07B40"/>
  </w:style>
  <w:style w:type="paragraph" w:styleId="BalloonText">
    <w:name w:val="Balloon Text"/>
    <w:basedOn w:val="Normal"/>
    <w:link w:val="BalloonTextChar"/>
    <w:uiPriority w:val="99"/>
    <w:semiHidden/>
    <w:unhideWhenUsed/>
    <w:rsid w:val="00007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B4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B667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4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2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86816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1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40421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e.ucsb.edu/Faculty/rodwell/Classes/ece2c/labs/Lab1b-2C2007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crar.research.va.gov/ForVets/documents/HearingAidbook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oweronebatteries.com/fileadmin/downloads/LEAFLET_power_one_ACCU_plus_en.pdf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journals.lww.com/ear-hearing/toc/1996/0400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5A4B53-E63B-4DA9-BBC0-1E2508A75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n0ak95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</dc:creator>
  <cp:lastModifiedBy>samar</cp:lastModifiedBy>
  <cp:revision>2</cp:revision>
  <dcterms:created xsi:type="dcterms:W3CDTF">2016-12-16T18:40:00Z</dcterms:created>
  <dcterms:modified xsi:type="dcterms:W3CDTF">2016-12-16T18:40:00Z</dcterms:modified>
</cp:coreProperties>
</file>